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3F339F4" w14:textId="54611138" w:rsidR="00B47117" w:rsidRPr="00554B25" w:rsidRDefault="00C551A5" w:rsidP="00554B25">
      <w:pPr>
        <w:spacing w:line="240" w:lineRule="auto"/>
        <w:contextualSpacing/>
        <w:rPr>
          <w:rFonts w:ascii="Arial" w:hAnsi="Arial" w:cs="Arial"/>
          <w:b/>
          <w:bCs/>
          <w:sz w:val="20"/>
          <w:szCs w:val="20"/>
          <w:lang w:val="en-GB"/>
        </w:rPr>
      </w:pPr>
      <w:r w:rsidRPr="00554B25">
        <w:rPr>
          <w:rFonts w:ascii="Arial" w:hAnsi="Arial" w:cs="Arial"/>
          <w:b/>
          <w:bCs/>
          <w:sz w:val="20"/>
          <w:szCs w:val="20"/>
          <w:lang w:val="en-GB"/>
        </w:rPr>
        <w:t>Communiqué de Presse</w:t>
      </w:r>
      <w:r w:rsidR="00B47117" w:rsidRPr="00554B25">
        <w:rPr>
          <w:rFonts w:ascii="Arial" w:hAnsi="Arial" w:cs="Arial"/>
          <w:b/>
          <w:bCs/>
          <w:sz w:val="20"/>
          <w:szCs w:val="20"/>
          <w:lang w:val="en-GB"/>
        </w:rPr>
        <w:t>: 23-01-2020; 09:00 GMT</w:t>
      </w:r>
    </w:p>
    <w:p w14:paraId="7B17DF3B" w14:textId="5D411467" w:rsidR="005644B3" w:rsidRPr="00554B25" w:rsidRDefault="005644B3" w:rsidP="00554B25">
      <w:pPr>
        <w:spacing w:after="0" w:line="240" w:lineRule="auto"/>
        <w:contextualSpacing/>
        <w:jc w:val="both"/>
        <w:rPr>
          <w:rFonts w:ascii="Arial" w:hAnsi="Arial" w:cs="Arial"/>
          <w:b/>
          <w:bCs/>
          <w:sz w:val="32"/>
          <w:szCs w:val="32"/>
          <w:lang w:val="fr-CH"/>
        </w:rPr>
      </w:pPr>
      <w:r w:rsidRPr="00554B25">
        <w:rPr>
          <w:rFonts w:ascii="Arial" w:hAnsi="Arial" w:cs="Arial"/>
          <w:b/>
          <w:bCs/>
          <w:sz w:val="32"/>
          <w:szCs w:val="32"/>
          <w:lang w:val="fr-CH"/>
        </w:rPr>
        <w:t>SECUTIX ACQUIERT OXYNADE ET CONSOLIDE SA POSITION DE LEADER DANS LE DOMAINE DES SOLUTIONS DE BILLETTERIE SAAS</w:t>
      </w:r>
    </w:p>
    <w:p w14:paraId="37B96E7A" w14:textId="77777777" w:rsidR="00C551A5" w:rsidRPr="00554B25" w:rsidRDefault="00C551A5" w:rsidP="005644B3">
      <w:pPr>
        <w:rPr>
          <w:rFonts w:ascii="Arial" w:hAnsi="Arial" w:cs="Arial"/>
          <w:b/>
          <w:bCs/>
          <w:sz w:val="20"/>
          <w:szCs w:val="20"/>
          <w:lang w:val="fr-CH"/>
        </w:rPr>
      </w:pPr>
    </w:p>
    <w:p w14:paraId="5DDBE114" w14:textId="1D5ECFFA" w:rsidR="005644B3" w:rsidRPr="00554B25" w:rsidRDefault="00C551A5" w:rsidP="005644B3">
      <w:pPr>
        <w:rPr>
          <w:rFonts w:ascii="Arial" w:hAnsi="Arial" w:cs="Arial"/>
          <w:sz w:val="20"/>
          <w:szCs w:val="20"/>
          <w:lang w:val="fr-CH"/>
        </w:rPr>
      </w:pPr>
      <w:r w:rsidRPr="00554B25">
        <w:rPr>
          <w:rFonts w:ascii="Arial" w:hAnsi="Arial" w:cs="Arial"/>
          <w:b/>
          <w:bCs/>
          <w:sz w:val="20"/>
          <w:szCs w:val="20"/>
          <w:lang w:val="fr-CH"/>
        </w:rPr>
        <w:t>Paris</w:t>
      </w:r>
      <w:r w:rsidR="005644B3" w:rsidRPr="00554B25">
        <w:rPr>
          <w:rFonts w:ascii="Arial" w:hAnsi="Arial" w:cs="Arial"/>
          <w:b/>
          <w:bCs/>
          <w:sz w:val="20"/>
          <w:szCs w:val="20"/>
          <w:lang w:val="fr-CH"/>
        </w:rPr>
        <w:t xml:space="preserve">, le 23 janvier 2020 </w:t>
      </w:r>
      <w:r w:rsidR="005644B3" w:rsidRPr="00554B25">
        <w:rPr>
          <w:rFonts w:ascii="Arial" w:hAnsi="Arial" w:cs="Arial"/>
          <w:sz w:val="20"/>
          <w:szCs w:val="20"/>
          <w:lang w:val="fr-CH"/>
        </w:rPr>
        <w:t xml:space="preserve">: </w:t>
      </w:r>
      <w:hyperlink r:id="rId4" w:history="1">
        <w:proofErr w:type="spellStart"/>
        <w:r w:rsidR="005644B3" w:rsidRPr="00554B25">
          <w:rPr>
            <w:rStyle w:val="Hyperlink"/>
            <w:rFonts w:ascii="Arial" w:hAnsi="Arial" w:cs="Arial"/>
            <w:sz w:val="20"/>
            <w:szCs w:val="20"/>
            <w:lang w:val="fr-CH"/>
          </w:rPr>
          <w:t>SecuTix</w:t>
        </w:r>
        <w:proofErr w:type="spellEnd"/>
      </w:hyperlink>
      <w:r w:rsidR="005644B3" w:rsidRPr="00554B25">
        <w:rPr>
          <w:rFonts w:ascii="Arial" w:hAnsi="Arial" w:cs="Arial"/>
          <w:sz w:val="20"/>
          <w:szCs w:val="20"/>
          <w:lang w:val="fr-CH"/>
        </w:rPr>
        <w:t xml:space="preserve">, un des principaux fournisseurs de solutions de billetterie </w:t>
      </w:r>
      <w:proofErr w:type="spellStart"/>
      <w:r w:rsidR="005644B3" w:rsidRPr="00554B25">
        <w:rPr>
          <w:rFonts w:ascii="Arial" w:hAnsi="Arial" w:cs="Arial"/>
          <w:sz w:val="20"/>
          <w:szCs w:val="20"/>
          <w:lang w:val="fr-CH"/>
        </w:rPr>
        <w:t>SaaS</w:t>
      </w:r>
      <w:proofErr w:type="spellEnd"/>
      <w:r w:rsidR="005644B3" w:rsidRPr="00554B25">
        <w:rPr>
          <w:rFonts w:ascii="Arial" w:hAnsi="Arial" w:cs="Arial"/>
          <w:sz w:val="20"/>
          <w:szCs w:val="20"/>
          <w:lang w:val="fr-CH"/>
        </w:rPr>
        <w:t xml:space="preserve">, a annoncé aujourd'hui l'acquisition d'Oxynade, un fournisseur de logiciels de billetterie </w:t>
      </w:r>
      <w:proofErr w:type="spellStart"/>
      <w:r w:rsidR="005644B3" w:rsidRPr="00554B25">
        <w:rPr>
          <w:rFonts w:ascii="Arial" w:hAnsi="Arial" w:cs="Arial"/>
          <w:sz w:val="20"/>
          <w:szCs w:val="20"/>
          <w:lang w:val="fr-CH"/>
        </w:rPr>
        <w:t>SaaS</w:t>
      </w:r>
      <w:proofErr w:type="spellEnd"/>
      <w:r w:rsidR="005644B3" w:rsidRPr="00554B25">
        <w:rPr>
          <w:rFonts w:ascii="Arial" w:hAnsi="Arial" w:cs="Arial"/>
          <w:sz w:val="20"/>
          <w:szCs w:val="20"/>
          <w:lang w:val="fr-CH"/>
        </w:rPr>
        <w:t xml:space="preserve"> basé en Belgique. La plate-forme et l'équipe d'Oxynade complèteront le portefeuille de solutions et de services de </w:t>
      </w:r>
      <w:proofErr w:type="spellStart"/>
      <w:r w:rsidR="005644B3" w:rsidRPr="00554B25">
        <w:rPr>
          <w:rFonts w:ascii="Arial" w:hAnsi="Arial" w:cs="Arial"/>
          <w:sz w:val="20"/>
          <w:szCs w:val="20"/>
          <w:lang w:val="fr-CH"/>
        </w:rPr>
        <w:t>SecuTix</w:t>
      </w:r>
      <w:proofErr w:type="spellEnd"/>
      <w:r w:rsidR="005644B3" w:rsidRPr="00554B25">
        <w:rPr>
          <w:rFonts w:ascii="Arial" w:hAnsi="Arial" w:cs="Arial"/>
          <w:sz w:val="20"/>
          <w:szCs w:val="20"/>
          <w:lang w:val="fr-CH"/>
        </w:rPr>
        <w:t xml:space="preserve">. </w:t>
      </w:r>
    </w:p>
    <w:p w14:paraId="5756A5D7" w14:textId="77777777" w:rsidR="005644B3" w:rsidRPr="00554B25" w:rsidRDefault="005644B3" w:rsidP="005644B3">
      <w:pPr>
        <w:rPr>
          <w:rFonts w:ascii="Arial" w:hAnsi="Arial" w:cs="Arial"/>
          <w:sz w:val="20"/>
          <w:szCs w:val="20"/>
          <w:lang w:val="fr-CH"/>
        </w:rPr>
      </w:pPr>
      <w:r w:rsidRPr="00554B25">
        <w:rPr>
          <w:rFonts w:ascii="Arial" w:hAnsi="Arial" w:cs="Arial"/>
          <w:sz w:val="20"/>
          <w:szCs w:val="20"/>
          <w:lang w:val="fr-CH"/>
        </w:rPr>
        <w:t xml:space="preserve">Dans un marché de la billetterie très fragmenté, l'acquisition de la solution </w:t>
      </w:r>
      <w:proofErr w:type="spellStart"/>
      <w:r w:rsidRPr="00554B25">
        <w:rPr>
          <w:rFonts w:ascii="Arial" w:hAnsi="Arial" w:cs="Arial"/>
          <w:sz w:val="20"/>
          <w:szCs w:val="20"/>
          <w:lang w:val="fr-CH"/>
        </w:rPr>
        <w:t>eTicketing</w:t>
      </w:r>
      <w:proofErr w:type="spellEnd"/>
      <w:r w:rsidRPr="00554B25">
        <w:rPr>
          <w:rFonts w:ascii="Arial" w:hAnsi="Arial" w:cs="Arial"/>
          <w:sz w:val="20"/>
          <w:szCs w:val="20"/>
          <w:lang w:val="fr-CH"/>
        </w:rPr>
        <w:t xml:space="preserve">-as-a-Service (eTaaS) d'Oxynade renforce la position de </w:t>
      </w:r>
      <w:proofErr w:type="spellStart"/>
      <w:r w:rsidRPr="00554B25">
        <w:rPr>
          <w:rFonts w:ascii="Arial" w:hAnsi="Arial" w:cs="Arial"/>
          <w:sz w:val="20"/>
          <w:szCs w:val="20"/>
          <w:lang w:val="fr-CH"/>
        </w:rPr>
        <w:t>SecuTix</w:t>
      </w:r>
      <w:proofErr w:type="spellEnd"/>
      <w:r w:rsidRPr="00554B25">
        <w:rPr>
          <w:rFonts w:ascii="Arial" w:hAnsi="Arial" w:cs="Arial"/>
          <w:sz w:val="20"/>
          <w:szCs w:val="20"/>
          <w:lang w:val="fr-CH"/>
        </w:rPr>
        <w:t xml:space="preserve"> pour offrir des services de billetterie à la pointe de la technologie. Cette acquisition permet désormais à </w:t>
      </w:r>
      <w:proofErr w:type="spellStart"/>
      <w:r w:rsidRPr="00554B25">
        <w:rPr>
          <w:rFonts w:ascii="Arial" w:hAnsi="Arial" w:cs="Arial"/>
          <w:sz w:val="20"/>
          <w:szCs w:val="20"/>
          <w:lang w:val="fr-CH"/>
        </w:rPr>
        <w:t>SecuTix</w:t>
      </w:r>
      <w:proofErr w:type="spellEnd"/>
      <w:r w:rsidRPr="00554B25">
        <w:rPr>
          <w:rFonts w:ascii="Arial" w:hAnsi="Arial" w:cs="Arial"/>
          <w:sz w:val="20"/>
          <w:szCs w:val="20"/>
          <w:lang w:val="fr-CH"/>
        </w:rPr>
        <w:t xml:space="preserve"> de servir non seulement des clients de billetterie de grande envergure ayant des opérations exigeantes, mais aussi des organisations de billetterie de petite et moyenne taille ayant besoin de plus d'agilité pour mener à bien leurs activités dans le contexte des changements technologiques actuels.</w:t>
      </w:r>
    </w:p>
    <w:p w14:paraId="32250053" w14:textId="7689A075" w:rsidR="005644B3" w:rsidRPr="00554B25" w:rsidRDefault="005644B3" w:rsidP="005644B3">
      <w:pPr>
        <w:rPr>
          <w:rFonts w:ascii="Arial" w:hAnsi="Arial" w:cs="Arial"/>
          <w:sz w:val="20"/>
          <w:szCs w:val="20"/>
          <w:lang w:val="fr-CH"/>
        </w:rPr>
      </w:pPr>
      <w:r w:rsidRPr="00554B25">
        <w:rPr>
          <w:rFonts w:ascii="Arial" w:hAnsi="Arial" w:cs="Arial"/>
          <w:sz w:val="20"/>
          <w:szCs w:val="20"/>
          <w:lang w:val="fr-CH"/>
        </w:rPr>
        <w:t xml:space="preserve">Frédéric </w:t>
      </w:r>
      <w:proofErr w:type="spellStart"/>
      <w:r w:rsidRPr="00554B25">
        <w:rPr>
          <w:rFonts w:ascii="Arial" w:hAnsi="Arial" w:cs="Arial"/>
          <w:sz w:val="20"/>
          <w:szCs w:val="20"/>
          <w:lang w:val="fr-CH"/>
        </w:rPr>
        <w:t>Longatte</w:t>
      </w:r>
      <w:proofErr w:type="spellEnd"/>
      <w:r w:rsidRPr="00554B25">
        <w:rPr>
          <w:rFonts w:ascii="Arial" w:hAnsi="Arial" w:cs="Arial"/>
          <w:sz w:val="20"/>
          <w:szCs w:val="20"/>
          <w:lang w:val="fr-CH"/>
        </w:rPr>
        <w:t xml:space="preserve">, </w:t>
      </w:r>
      <w:r w:rsidR="004018DC" w:rsidRPr="00554B25">
        <w:rPr>
          <w:rFonts w:ascii="Arial" w:hAnsi="Arial" w:cs="Arial"/>
          <w:sz w:val="20"/>
          <w:szCs w:val="20"/>
          <w:lang w:val="fr-CH"/>
        </w:rPr>
        <w:t>CEO</w:t>
      </w:r>
      <w:r w:rsidRPr="00554B25">
        <w:rPr>
          <w:rFonts w:ascii="Arial" w:hAnsi="Arial" w:cs="Arial"/>
          <w:sz w:val="20"/>
          <w:szCs w:val="20"/>
          <w:lang w:val="fr-CH"/>
        </w:rPr>
        <w:t xml:space="preserve"> de </w:t>
      </w:r>
      <w:proofErr w:type="spellStart"/>
      <w:r w:rsidRPr="00554B25">
        <w:rPr>
          <w:rFonts w:ascii="Arial" w:hAnsi="Arial" w:cs="Arial"/>
          <w:sz w:val="20"/>
          <w:szCs w:val="20"/>
          <w:lang w:val="fr-CH"/>
        </w:rPr>
        <w:t>SecuTix</w:t>
      </w:r>
      <w:proofErr w:type="spellEnd"/>
      <w:r w:rsidRPr="00554B25">
        <w:rPr>
          <w:rFonts w:ascii="Arial" w:hAnsi="Arial" w:cs="Arial"/>
          <w:sz w:val="20"/>
          <w:szCs w:val="20"/>
          <w:lang w:val="fr-CH"/>
        </w:rPr>
        <w:t xml:space="preserve">, a déclaré : "Je suis ravi d'accueillir Oxynade dans le portefeuille de </w:t>
      </w:r>
      <w:proofErr w:type="spellStart"/>
      <w:r w:rsidRPr="00554B25">
        <w:rPr>
          <w:rFonts w:ascii="Arial" w:hAnsi="Arial" w:cs="Arial"/>
          <w:sz w:val="20"/>
          <w:szCs w:val="20"/>
          <w:lang w:val="fr-CH"/>
        </w:rPr>
        <w:t>SecuTix</w:t>
      </w:r>
      <w:proofErr w:type="spellEnd"/>
      <w:r w:rsidRPr="00554B25">
        <w:rPr>
          <w:rFonts w:ascii="Arial" w:hAnsi="Arial" w:cs="Arial"/>
          <w:sz w:val="20"/>
          <w:szCs w:val="20"/>
          <w:lang w:val="fr-CH"/>
        </w:rPr>
        <w:t xml:space="preserve">. La combinaison de </w:t>
      </w:r>
      <w:proofErr w:type="spellStart"/>
      <w:r w:rsidRPr="00554B25">
        <w:rPr>
          <w:rFonts w:ascii="Arial" w:hAnsi="Arial" w:cs="Arial"/>
          <w:sz w:val="20"/>
          <w:szCs w:val="20"/>
          <w:lang w:val="fr-CH"/>
        </w:rPr>
        <w:t>SecuTix</w:t>
      </w:r>
      <w:proofErr w:type="spellEnd"/>
      <w:r w:rsidRPr="00554B25">
        <w:rPr>
          <w:rFonts w:ascii="Arial" w:hAnsi="Arial" w:cs="Arial"/>
          <w:sz w:val="20"/>
          <w:szCs w:val="20"/>
          <w:lang w:val="fr-CH"/>
        </w:rPr>
        <w:t xml:space="preserve"> 360° et du produit eTaaS d'Oxynade offre un ensemble de solutions convaincantes et innovantes aux clients de petite et moyenne taille dans de nombreux secteurs. Elle élargit également notre empreinte géographique existante afin de mieux servir nos clients d'Europe du Nord".</w:t>
      </w:r>
    </w:p>
    <w:p w14:paraId="508A341D" w14:textId="0696FD7F" w:rsidR="005644B3" w:rsidRPr="00554B25" w:rsidRDefault="005644B3" w:rsidP="005644B3">
      <w:pPr>
        <w:rPr>
          <w:rFonts w:ascii="Arial" w:hAnsi="Arial" w:cs="Arial"/>
          <w:sz w:val="20"/>
          <w:szCs w:val="20"/>
          <w:lang w:val="fr-CH"/>
        </w:rPr>
      </w:pPr>
      <w:r w:rsidRPr="00554B25">
        <w:rPr>
          <w:rFonts w:ascii="Arial" w:hAnsi="Arial" w:cs="Arial"/>
          <w:sz w:val="20"/>
          <w:szCs w:val="20"/>
          <w:lang w:val="fr-CH"/>
        </w:rPr>
        <w:t xml:space="preserve">Hans Nissens, </w:t>
      </w:r>
      <w:r w:rsidR="004018DC" w:rsidRPr="00554B25">
        <w:rPr>
          <w:rFonts w:ascii="Arial" w:hAnsi="Arial" w:cs="Arial"/>
          <w:sz w:val="20"/>
          <w:szCs w:val="20"/>
          <w:lang w:val="fr-CH"/>
        </w:rPr>
        <w:t>CEO</w:t>
      </w:r>
      <w:r w:rsidRPr="00554B25">
        <w:rPr>
          <w:rFonts w:ascii="Arial" w:hAnsi="Arial" w:cs="Arial"/>
          <w:sz w:val="20"/>
          <w:szCs w:val="20"/>
          <w:lang w:val="fr-CH"/>
        </w:rPr>
        <w:t xml:space="preserve"> et fondateur d'Oxynade, a ajouté : "Nous ne pourrions être plus heureux de rejoindre la famille </w:t>
      </w:r>
      <w:proofErr w:type="spellStart"/>
      <w:r w:rsidRPr="00554B25">
        <w:rPr>
          <w:rFonts w:ascii="Arial" w:hAnsi="Arial" w:cs="Arial"/>
          <w:sz w:val="20"/>
          <w:szCs w:val="20"/>
          <w:lang w:val="fr-CH"/>
        </w:rPr>
        <w:t>SecuTix</w:t>
      </w:r>
      <w:proofErr w:type="spellEnd"/>
      <w:r w:rsidRPr="00554B25">
        <w:rPr>
          <w:rFonts w:ascii="Arial" w:hAnsi="Arial" w:cs="Arial"/>
          <w:sz w:val="20"/>
          <w:szCs w:val="20"/>
          <w:lang w:val="fr-CH"/>
        </w:rPr>
        <w:t xml:space="preserve">. Nous pensons que notre technologie eTaaS et notre offre de libre-service sont très complémentaires à la vision de </w:t>
      </w:r>
      <w:proofErr w:type="spellStart"/>
      <w:r w:rsidRPr="00554B25">
        <w:rPr>
          <w:rFonts w:ascii="Arial" w:hAnsi="Arial" w:cs="Arial"/>
          <w:sz w:val="20"/>
          <w:szCs w:val="20"/>
          <w:lang w:val="fr-CH"/>
        </w:rPr>
        <w:t>SecuTix</w:t>
      </w:r>
      <w:proofErr w:type="spellEnd"/>
      <w:r w:rsidRPr="00554B25">
        <w:rPr>
          <w:rFonts w:ascii="Arial" w:hAnsi="Arial" w:cs="Arial"/>
          <w:sz w:val="20"/>
          <w:szCs w:val="20"/>
          <w:lang w:val="fr-CH"/>
        </w:rPr>
        <w:t xml:space="preserve">, qui est d'établir une nouvelle génération de solutions de billetterie. </w:t>
      </w:r>
      <w:proofErr w:type="spellStart"/>
      <w:r w:rsidRPr="00554B25">
        <w:rPr>
          <w:rFonts w:ascii="Arial" w:hAnsi="Arial" w:cs="Arial"/>
          <w:sz w:val="20"/>
          <w:szCs w:val="20"/>
          <w:lang w:val="fr-CH"/>
        </w:rPr>
        <w:t>SecuTix</w:t>
      </w:r>
      <w:proofErr w:type="spellEnd"/>
      <w:r w:rsidRPr="00554B25">
        <w:rPr>
          <w:rFonts w:ascii="Arial" w:hAnsi="Arial" w:cs="Arial"/>
          <w:sz w:val="20"/>
          <w:szCs w:val="20"/>
          <w:lang w:val="fr-CH"/>
        </w:rPr>
        <w:t xml:space="preserve"> et Oxynade ont de grandes possibilités de réaliser une croissance exponentielle en répondant aux besoins de l'industrie à tous les niveaux et dans de multiples secteurs verticaux à l'échelle mondiale".</w:t>
      </w:r>
    </w:p>
    <w:p w14:paraId="14BD0175" w14:textId="6C486AB2" w:rsidR="00C551A5" w:rsidRPr="00554B25" w:rsidRDefault="00C551A5" w:rsidP="00C551A5">
      <w:pPr>
        <w:rPr>
          <w:rFonts w:ascii="Arial" w:hAnsi="Arial" w:cs="Arial"/>
          <w:sz w:val="20"/>
          <w:szCs w:val="20"/>
          <w:lang w:val="fr-CH"/>
        </w:rPr>
      </w:pPr>
      <w:r w:rsidRPr="00554B25">
        <w:rPr>
          <w:rFonts w:ascii="Arial" w:hAnsi="Arial" w:cs="Arial"/>
          <w:sz w:val="20"/>
          <w:szCs w:val="20"/>
          <w:lang w:val="fr-CH"/>
        </w:rPr>
        <w:t>FIN</w:t>
      </w:r>
    </w:p>
    <w:p w14:paraId="31EDB1A2" w14:textId="57673866" w:rsidR="00C551A5" w:rsidRPr="00554B25" w:rsidRDefault="00C551A5" w:rsidP="00C551A5">
      <w:pPr>
        <w:spacing w:line="240" w:lineRule="auto"/>
        <w:contextualSpacing/>
        <w:rPr>
          <w:rFonts w:ascii="Arial" w:hAnsi="Arial" w:cs="Arial"/>
          <w:sz w:val="20"/>
          <w:szCs w:val="20"/>
          <w:lang w:val="fr-CH"/>
        </w:rPr>
      </w:pPr>
      <w:r w:rsidRPr="00554B25">
        <w:rPr>
          <w:rFonts w:ascii="Arial" w:hAnsi="Arial" w:cs="Arial"/>
          <w:sz w:val="20"/>
          <w:szCs w:val="20"/>
          <w:lang w:val="fr-CH"/>
        </w:rPr>
        <w:t>Contacts médias</w:t>
      </w:r>
      <w:r w:rsidRPr="00554B25">
        <w:rPr>
          <w:rFonts w:ascii="Arial" w:hAnsi="Arial" w:cs="Arial"/>
          <w:sz w:val="20"/>
          <w:szCs w:val="20"/>
          <w:lang w:val="fr-CH"/>
        </w:rPr>
        <w:tab/>
      </w:r>
      <w:r w:rsidRPr="00554B25">
        <w:rPr>
          <w:rFonts w:ascii="Arial" w:hAnsi="Arial" w:cs="Arial"/>
          <w:sz w:val="20"/>
          <w:szCs w:val="20"/>
          <w:lang w:val="fr-CH"/>
        </w:rPr>
        <w:tab/>
      </w:r>
      <w:r w:rsidRPr="00554B25">
        <w:rPr>
          <w:rFonts w:ascii="Arial" w:hAnsi="Arial" w:cs="Arial"/>
          <w:sz w:val="20"/>
          <w:szCs w:val="20"/>
          <w:lang w:val="fr-CH"/>
        </w:rPr>
        <w:tab/>
      </w:r>
      <w:r w:rsidRPr="00554B25">
        <w:rPr>
          <w:rFonts w:ascii="Arial" w:hAnsi="Arial" w:cs="Arial"/>
          <w:sz w:val="20"/>
          <w:szCs w:val="20"/>
          <w:lang w:val="fr-CH"/>
        </w:rPr>
        <w:tab/>
      </w:r>
      <w:r w:rsidRPr="00554B25">
        <w:rPr>
          <w:rFonts w:ascii="Arial" w:hAnsi="Arial" w:cs="Arial"/>
          <w:sz w:val="20"/>
          <w:szCs w:val="20"/>
          <w:lang w:val="fr-CH"/>
        </w:rPr>
        <w:tab/>
      </w:r>
    </w:p>
    <w:p w14:paraId="76C19919" w14:textId="3F498898" w:rsidR="00554B25" w:rsidRDefault="00C551A5" w:rsidP="00C551A5">
      <w:pPr>
        <w:spacing w:line="240" w:lineRule="auto"/>
        <w:contextualSpacing/>
        <w:rPr>
          <w:rFonts w:ascii="Arial" w:hAnsi="Arial" w:cs="Arial"/>
          <w:sz w:val="20"/>
          <w:szCs w:val="20"/>
          <w:lang w:val="fr-CH"/>
        </w:rPr>
      </w:pPr>
      <w:r w:rsidRPr="00554B25">
        <w:rPr>
          <w:rFonts w:ascii="Arial" w:hAnsi="Arial" w:cs="Arial"/>
          <w:sz w:val="20"/>
          <w:szCs w:val="20"/>
          <w:lang w:val="fr-CH"/>
        </w:rPr>
        <w:t xml:space="preserve">Veuillez adresser vos demandes à Violeta González Fernández </w:t>
      </w:r>
      <w:r w:rsidR="00554B25">
        <w:rPr>
          <w:rFonts w:ascii="Arial" w:hAnsi="Arial" w:cs="Arial"/>
          <w:sz w:val="20"/>
          <w:szCs w:val="20"/>
          <w:lang w:val="fr-CH"/>
        </w:rPr>
        <w:t>–</w:t>
      </w:r>
      <w:r w:rsidRPr="00554B25">
        <w:rPr>
          <w:rFonts w:ascii="Arial" w:hAnsi="Arial" w:cs="Arial"/>
          <w:sz w:val="20"/>
          <w:szCs w:val="20"/>
          <w:lang w:val="fr-CH"/>
        </w:rPr>
        <w:t xml:space="preserve"> </w:t>
      </w:r>
      <w:proofErr w:type="spellStart"/>
      <w:r w:rsidRPr="00554B25">
        <w:rPr>
          <w:rFonts w:ascii="Arial" w:hAnsi="Arial" w:cs="Arial"/>
          <w:sz w:val="20"/>
          <w:szCs w:val="20"/>
          <w:lang w:val="fr-CH"/>
        </w:rPr>
        <w:t>SecuTix</w:t>
      </w:r>
      <w:proofErr w:type="spellEnd"/>
    </w:p>
    <w:p w14:paraId="07496337" w14:textId="705785C0" w:rsidR="00C551A5" w:rsidRPr="00554B25" w:rsidRDefault="00554B25" w:rsidP="00554B25">
      <w:pPr>
        <w:spacing w:line="240" w:lineRule="auto"/>
        <w:contextualSpacing/>
        <w:rPr>
          <w:rFonts w:ascii="Arial" w:hAnsi="Arial" w:cs="Arial"/>
          <w:sz w:val="20"/>
          <w:szCs w:val="20"/>
          <w:lang w:val="fr-CH"/>
        </w:rPr>
      </w:pPr>
      <w:r>
        <w:rPr>
          <w:rFonts w:ascii="Arial" w:hAnsi="Arial" w:cs="Arial"/>
          <w:sz w:val="20"/>
          <w:szCs w:val="20"/>
          <w:lang w:val="fr-CH"/>
        </w:rPr>
        <w:fldChar w:fldCharType="begin"/>
      </w:r>
      <w:r>
        <w:rPr>
          <w:rFonts w:ascii="Arial" w:hAnsi="Arial" w:cs="Arial"/>
          <w:sz w:val="20"/>
          <w:szCs w:val="20"/>
          <w:lang w:val="fr-CH"/>
        </w:rPr>
        <w:instrText xml:space="preserve"> HYPERLINK "mailto:</w:instrText>
      </w:r>
      <w:r w:rsidRPr="00554B25">
        <w:rPr>
          <w:rFonts w:ascii="Arial" w:hAnsi="Arial" w:cs="Arial"/>
          <w:sz w:val="20"/>
          <w:szCs w:val="20"/>
          <w:lang w:val="fr-CH"/>
        </w:rPr>
        <w:instrText>violeta.gonzalez@secutix.com</w:instrText>
      </w:r>
      <w:r>
        <w:rPr>
          <w:rFonts w:ascii="Arial" w:hAnsi="Arial" w:cs="Arial"/>
          <w:sz w:val="20"/>
          <w:szCs w:val="20"/>
          <w:lang w:val="fr-CH"/>
        </w:rPr>
        <w:instrText xml:space="preserve">" </w:instrText>
      </w:r>
      <w:r>
        <w:rPr>
          <w:rFonts w:ascii="Arial" w:hAnsi="Arial" w:cs="Arial"/>
          <w:sz w:val="20"/>
          <w:szCs w:val="20"/>
          <w:lang w:val="fr-CH"/>
        </w:rPr>
        <w:fldChar w:fldCharType="separate"/>
      </w:r>
      <w:r w:rsidRPr="00881A41">
        <w:rPr>
          <w:rStyle w:val="Hyperlink"/>
          <w:rFonts w:ascii="Arial" w:hAnsi="Arial" w:cs="Arial"/>
          <w:sz w:val="20"/>
          <w:szCs w:val="20"/>
          <w:lang w:val="fr-CH"/>
        </w:rPr>
        <w:t>violeta.gonzalez@secutix.com</w:t>
      </w:r>
      <w:r>
        <w:rPr>
          <w:rFonts w:ascii="Arial" w:hAnsi="Arial" w:cs="Arial"/>
          <w:sz w:val="20"/>
          <w:szCs w:val="20"/>
          <w:lang w:val="fr-CH"/>
        </w:rPr>
        <w:fldChar w:fldCharType="end"/>
      </w:r>
      <w:r>
        <w:rPr>
          <w:rFonts w:ascii="Arial" w:hAnsi="Arial" w:cs="Arial"/>
          <w:sz w:val="20"/>
          <w:szCs w:val="20"/>
          <w:lang w:val="fr-CH"/>
        </w:rPr>
        <w:t xml:space="preserve"> </w:t>
      </w:r>
      <w:bookmarkStart w:id="0" w:name="_GoBack"/>
      <w:bookmarkEnd w:id="0"/>
      <w:r w:rsidR="00C551A5" w:rsidRPr="00554B25">
        <w:rPr>
          <w:rFonts w:ascii="Arial" w:hAnsi="Arial" w:cs="Arial"/>
          <w:sz w:val="20"/>
          <w:szCs w:val="20"/>
          <w:lang w:val="fr-CH"/>
        </w:rPr>
        <w:t>+41216134771</w:t>
      </w:r>
    </w:p>
    <w:p w14:paraId="60FE0CB5" w14:textId="77777777" w:rsidR="005644B3" w:rsidRPr="00554B25" w:rsidRDefault="005644B3" w:rsidP="005644B3">
      <w:pPr>
        <w:rPr>
          <w:rFonts w:ascii="Arial" w:hAnsi="Arial" w:cs="Arial"/>
          <w:sz w:val="20"/>
          <w:szCs w:val="20"/>
          <w:lang w:val="fr-CH"/>
        </w:rPr>
      </w:pPr>
    </w:p>
    <w:p w14:paraId="0CC3560A" w14:textId="77777777" w:rsidR="005644B3" w:rsidRPr="00554B25" w:rsidRDefault="005644B3" w:rsidP="005644B3">
      <w:pPr>
        <w:rPr>
          <w:rFonts w:ascii="Arial" w:hAnsi="Arial" w:cs="Arial"/>
          <w:sz w:val="20"/>
          <w:szCs w:val="20"/>
          <w:lang w:val="fr-CH"/>
        </w:rPr>
      </w:pPr>
      <w:r w:rsidRPr="00554B25">
        <w:rPr>
          <w:rFonts w:ascii="Arial" w:hAnsi="Arial" w:cs="Arial"/>
          <w:sz w:val="20"/>
          <w:szCs w:val="20"/>
          <w:lang w:val="fr-CH"/>
        </w:rPr>
        <w:t xml:space="preserve">À propos de </w:t>
      </w:r>
      <w:proofErr w:type="spellStart"/>
      <w:r w:rsidRPr="00554B25">
        <w:rPr>
          <w:rFonts w:ascii="Arial" w:hAnsi="Arial" w:cs="Arial"/>
          <w:sz w:val="20"/>
          <w:szCs w:val="20"/>
          <w:lang w:val="fr-CH"/>
        </w:rPr>
        <w:t>SecuTix</w:t>
      </w:r>
      <w:proofErr w:type="spellEnd"/>
    </w:p>
    <w:p w14:paraId="70E18E41" w14:textId="5E91BCE7" w:rsidR="005644B3" w:rsidRPr="00554B25" w:rsidRDefault="005644B3" w:rsidP="005644B3">
      <w:pPr>
        <w:rPr>
          <w:rFonts w:ascii="Arial" w:hAnsi="Arial" w:cs="Arial"/>
          <w:sz w:val="20"/>
          <w:szCs w:val="20"/>
          <w:lang w:val="fr-CH"/>
        </w:rPr>
      </w:pPr>
      <w:r w:rsidRPr="00554B25">
        <w:rPr>
          <w:rFonts w:ascii="Arial" w:hAnsi="Arial" w:cs="Arial"/>
          <w:sz w:val="20"/>
          <w:szCs w:val="20"/>
          <w:lang w:val="fr-CH"/>
        </w:rPr>
        <w:t xml:space="preserve">Pionnier dans l'application du modèle </w:t>
      </w:r>
      <w:proofErr w:type="spellStart"/>
      <w:r w:rsidRPr="00554B25">
        <w:rPr>
          <w:rFonts w:ascii="Arial" w:hAnsi="Arial" w:cs="Arial"/>
          <w:sz w:val="20"/>
          <w:szCs w:val="20"/>
          <w:lang w:val="fr-CH"/>
        </w:rPr>
        <w:t>SaaS</w:t>
      </w:r>
      <w:proofErr w:type="spellEnd"/>
      <w:r w:rsidRPr="00554B25">
        <w:rPr>
          <w:rFonts w:ascii="Arial" w:hAnsi="Arial" w:cs="Arial"/>
          <w:sz w:val="20"/>
          <w:szCs w:val="20"/>
          <w:lang w:val="fr-CH"/>
        </w:rPr>
        <w:t xml:space="preserve"> à la billetterie, </w:t>
      </w:r>
      <w:proofErr w:type="spellStart"/>
      <w:r w:rsidRPr="00554B25">
        <w:rPr>
          <w:rFonts w:ascii="Arial" w:hAnsi="Arial" w:cs="Arial"/>
          <w:sz w:val="20"/>
          <w:szCs w:val="20"/>
          <w:lang w:val="fr-CH"/>
        </w:rPr>
        <w:t>SecuTix</w:t>
      </w:r>
      <w:proofErr w:type="spellEnd"/>
      <w:r w:rsidRPr="00554B25">
        <w:rPr>
          <w:rFonts w:ascii="Arial" w:hAnsi="Arial" w:cs="Arial"/>
          <w:sz w:val="20"/>
          <w:szCs w:val="20"/>
          <w:lang w:val="fr-CH"/>
        </w:rPr>
        <w:t xml:space="preserve"> SA est le développeur européen d'une plateforme intégrée, basée sur le cloud, pour la billetterie en marque blanche et la gestion du public. </w:t>
      </w:r>
      <w:proofErr w:type="spellStart"/>
      <w:r w:rsidRPr="00554B25">
        <w:rPr>
          <w:rFonts w:ascii="Arial" w:hAnsi="Arial" w:cs="Arial"/>
          <w:sz w:val="20"/>
          <w:szCs w:val="20"/>
          <w:lang w:val="fr-CH"/>
        </w:rPr>
        <w:t>SecuTix</w:t>
      </w:r>
      <w:proofErr w:type="spellEnd"/>
      <w:r w:rsidRPr="00554B25">
        <w:rPr>
          <w:rFonts w:ascii="Arial" w:hAnsi="Arial" w:cs="Arial"/>
          <w:sz w:val="20"/>
          <w:szCs w:val="20"/>
          <w:lang w:val="fr-CH"/>
        </w:rPr>
        <w:t xml:space="preserve"> 360° fournit aux professionnels de l'événementiel une solution de billetterie multicanal pour contrôler leur distribution, engager leur public, et ainsi fidéliser les clients et stimuler les ventes. Filiale de l'intégrateur de systèmes Suisse </w:t>
      </w:r>
      <w:proofErr w:type="spellStart"/>
      <w:r w:rsidRPr="00554B25">
        <w:rPr>
          <w:rFonts w:ascii="Arial" w:hAnsi="Arial" w:cs="Arial"/>
          <w:sz w:val="20"/>
          <w:szCs w:val="20"/>
          <w:lang w:val="fr-CH"/>
        </w:rPr>
        <w:t>Elca</w:t>
      </w:r>
      <w:proofErr w:type="spellEnd"/>
      <w:r w:rsidRPr="00554B25">
        <w:rPr>
          <w:rFonts w:ascii="Arial" w:hAnsi="Arial" w:cs="Arial"/>
          <w:sz w:val="20"/>
          <w:szCs w:val="20"/>
          <w:lang w:val="fr-CH"/>
        </w:rPr>
        <w:t xml:space="preserve">, </w:t>
      </w:r>
      <w:proofErr w:type="spellStart"/>
      <w:r w:rsidRPr="00554B25">
        <w:rPr>
          <w:rFonts w:ascii="Arial" w:hAnsi="Arial" w:cs="Arial"/>
          <w:sz w:val="20"/>
          <w:szCs w:val="20"/>
          <w:lang w:val="fr-CH"/>
        </w:rPr>
        <w:t>SecuTix</w:t>
      </w:r>
      <w:proofErr w:type="spellEnd"/>
      <w:r w:rsidRPr="00554B25">
        <w:rPr>
          <w:rFonts w:ascii="Arial" w:hAnsi="Arial" w:cs="Arial"/>
          <w:sz w:val="20"/>
          <w:szCs w:val="20"/>
          <w:lang w:val="fr-CH"/>
        </w:rPr>
        <w:t xml:space="preserve"> est basée à Lausanne et possède des bureaux à Paris, Madrid, Londres, Miami et Munich. Plus de 175 entreprises, opérant dans le domaine des musées, des arts du spectacle, des festivals, des stades, des clubs sportifs et des agences de billetterie de tournois, ont fait confiance à </w:t>
      </w:r>
      <w:proofErr w:type="spellStart"/>
      <w:r w:rsidRPr="00554B25">
        <w:rPr>
          <w:rFonts w:ascii="Arial" w:hAnsi="Arial" w:cs="Arial"/>
          <w:sz w:val="20"/>
          <w:szCs w:val="20"/>
          <w:lang w:val="fr-CH"/>
        </w:rPr>
        <w:t>SecuTix</w:t>
      </w:r>
      <w:proofErr w:type="spellEnd"/>
      <w:r w:rsidRPr="00554B25">
        <w:rPr>
          <w:rFonts w:ascii="Arial" w:hAnsi="Arial" w:cs="Arial"/>
          <w:sz w:val="20"/>
          <w:szCs w:val="20"/>
          <w:lang w:val="fr-CH"/>
        </w:rPr>
        <w:t xml:space="preserve"> pour révolutionner leurs processus de billetterie et offrir à leurs clients une </w:t>
      </w:r>
      <w:proofErr w:type="gramStart"/>
      <w:r w:rsidRPr="00554B25">
        <w:rPr>
          <w:rFonts w:ascii="Arial" w:hAnsi="Arial" w:cs="Arial"/>
          <w:sz w:val="20"/>
          <w:szCs w:val="20"/>
          <w:lang w:val="fr-CH"/>
        </w:rPr>
        <w:t>expérience</w:t>
      </w:r>
      <w:proofErr w:type="gramEnd"/>
      <w:r w:rsidRPr="00554B25">
        <w:rPr>
          <w:rFonts w:ascii="Arial" w:hAnsi="Arial" w:cs="Arial"/>
          <w:sz w:val="20"/>
          <w:szCs w:val="20"/>
          <w:lang w:val="fr-CH"/>
        </w:rPr>
        <w:t xml:space="preserve"> unique. Pour plus d'informations, visitez le site </w:t>
      </w:r>
      <w:hyperlink r:id="rId5" w:history="1">
        <w:r w:rsidRPr="00554B25">
          <w:rPr>
            <w:rStyle w:val="Hyperlink"/>
            <w:rFonts w:ascii="Arial" w:hAnsi="Arial" w:cs="Arial"/>
            <w:sz w:val="20"/>
            <w:szCs w:val="20"/>
            <w:lang w:val="fr-CH"/>
          </w:rPr>
          <w:t>www.secutix.com</w:t>
        </w:r>
      </w:hyperlink>
    </w:p>
    <w:p w14:paraId="181B4DAD" w14:textId="77777777" w:rsidR="005644B3" w:rsidRPr="00554B25" w:rsidRDefault="005644B3" w:rsidP="005644B3">
      <w:pPr>
        <w:rPr>
          <w:rFonts w:ascii="Arial" w:hAnsi="Arial" w:cs="Arial"/>
          <w:sz w:val="20"/>
          <w:szCs w:val="20"/>
          <w:lang w:val="fr-CH"/>
        </w:rPr>
      </w:pPr>
      <w:r w:rsidRPr="00554B25">
        <w:rPr>
          <w:rFonts w:ascii="Arial" w:hAnsi="Arial" w:cs="Arial"/>
          <w:sz w:val="20"/>
          <w:szCs w:val="20"/>
          <w:lang w:val="fr-CH"/>
        </w:rPr>
        <w:t>A propos d'Oxynade</w:t>
      </w:r>
    </w:p>
    <w:p w14:paraId="05ECE3D2" w14:textId="3E2C9E1E" w:rsidR="005644B3" w:rsidRPr="00554B25" w:rsidRDefault="005644B3" w:rsidP="005644B3">
      <w:pPr>
        <w:rPr>
          <w:rFonts w:ascii="Arial" w:hAnsi="Arial" w:cs="Arial"/>
          <w:sz w:val="20"/>
          <w:szCs w:val="20"/>
          <w:lang w:val="fr-CH"/>
        </w:rPr>
      </w:pPr>
      <w:r w:rsidRPr="00554B25">
        <w:rPr>
          <w:rFonts w:ascii="Arial" w:hAnsi="Arial" w:cs="Arial"/>
          <w:sz w:val="20"/>
          <w:szCs w:val="20"/>
          <w:lang w:val="fr-CH"/>
        </w:rPr>
        <w:t xml:space="preserve">Oxynade NV a été fondée en 2009 et son siège social est basé à Gand, en Belgique. La technologie de billetterie </w:t>
      </w:r>
      <w:proofErr w:type="spellStart"/>
      <w:r w:rsidRPr="00554B25">
        <w:rPr>
          <w:rFonts w:ascii="Arial" w:hAnsi="Arial" w:cs="Arial"/>
          <w:sz w:val="20"/>
          <w:szCs w:val="20"/>
          <w:lang w:val="fr-CH"/>
        </w:rPr>
        <w:t>NextGen</w:t>
      </w:r>
      <w:proofErr w:type="spellEnd"/>
      <w:r w:rsidRPr="00554B25">
        <w:rPr>
          <w:rFonts w:ascii="Arial" w:hAnsi="Arial" w:cs="Arial"/>
          <w:sz w:val="20"/>
          <w:szCs w:val="20"/>
          <w:lang w:val="fr-CH"/>
        </w:rPr>
        <w:t xml:space="preserve"> </w:t>
      </w:r>
      <w:proofErr w:type="spellStart"/>
      <w:r w:rsidRPr="00554B25">
        <w:rPr>
          <w:rFonts w:ascii="Arial" w:hAnsi="Arial" w:cs="Arial"/>
          <w:sz w:val="20"/>
          <w:szCs w:val="20"/>
          <w:lang w:val="fr-CH"/>
        </w:rPr>
        <w:t>eTicketing</w:t>
      </w:r>
      <w:proofErr w:type="spellEnd"/>
      <w:r w:rsidRPr="00554B25">
        <w:rPr>
          <w:rFonts w:ascii="Arial" w:hAnsi="Arial" w:cs="Arial"/>
          <w:sz w:val="20"/>
          <w:szCs w:val="20"/>
          <w:lang w:val="fr-CH"/>
        </w:rPr>
        <w:t xml:space="preserve">-as-a-Service développée par Oxynade est une plateforme libre-service unifiée, entièrement basée sur des API, hautement personnalisable et 100% en marque blanche. Le développement de la plate-forme a été axé sur la libération des petites et moyennes entreprises de billetterie des contraintes habituelles et sur la fourniture d'une alternative au développement interne et aux monolithes de l'industrie. Depuis l'introduction de la plate-forme eTaaS, Oxynade a déployé ses activités </w:t>
      </w:r>
      <w:r w:rsidRPr="00554B25">
        <w:rPr>
          <w:rFonts w:ascii="Arial" w:hAnsi="Arial" w:cs="Arial"/>
          <w:sz w:val="20"/>
          <w:szCs w:val="20"/>
          <w:lang w:val="fr-CH"/>
        </w:rPr>
        <w:lastRenderedPageBreak/>
        <w:t xml:space="preserve">dans 13 pays et sert une grande variété de clients, notamment des agences de billetterie, des arènes, des théâtres, des événements sportifs, des festivals, etc. Pour plus d'informations, visitez le site </w:t>
      </w:r>
      <w:hyperlink r:id="rId6" w:history="1">
        <w:r w:rsidRPr="00554B25">
          <w:rPr>
            <w:rStyle w:val="Hyperlink"/>
            <w:rFonts w:ascii="Arial" w:hAnsi="Arial" w:cs="Arial"/>
            <w:sz w:val="20"/>
            <w:szCs w:val="20"/>
            <w:lang w:val="fr-CH"/>
          </w:rPr>
          <w:t>www.oxynade.com</w:t>
        </w:r>
      </w:hyperlink>
    </w:p>
    <w:sectPr w:rsidR="005644B3" w:rsidRPr="00554B25" w:rsidSect="00B47117">
      <w:pgSz w:w="11906" w:h="16838"/>
      <w:pgMar w:top="1418" w:right="1247" w:bottom="1418" w:left="124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4562"/>
    <w:rsid w:val="0028501C"/>
    <w:rsid w:val="004018DC"/>
    <w:rsid w:val="00421F4C"/>
    <w:rsid w:val="00554B25"/>
    <w:rsid w:val="005644B3"/>
    <w:rsid w:val="00604487"/>
    <w:rsid w:val="0060642B"/>
    <w:rsid w:val="00707D4A"/>
    <w:rsid w:val="00744562"/>
    <w:rsid w:val="00974F1A"/>
    <w:rsid w:val="009A32CF"/>
    <w:rsid w:val="00A135A7"/>
    <w:rsid w:val="00B47117"/>
    <w:rsid w:val="00C551A5"/>
    <w:rsid w:val="00DB1BE6"/>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5D7402"/>
  <w15:chartTrackingRefBased/>
  <w15:docId w15:val="{1FCD2380-B97B-4464-8CD5-E21836F84D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CH"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A32CF"/>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9A32CF"/>
    <w:rPr>
      <w:rFonts w:ascii="Times New Roman" w:hAnsi="Times New Roman" w:cs="Times New Roman"/>
      <w:sz w:val="18"/>
      <w:szCs w:val="18"/>
      <w:lang w:val="en-US"/>
    </w:rPr>
  </w:style>
  <w:style w:type="character" w:styleId="CommentReference">
    <w:name w:val="annotation reference"/>
    <w:basedOn w:val="DefaultParagraphFont"/>
    <w:uiPriority w:val="99"/>
    <w:semiHidden/>
    <w:unhideWhenUsed/>
    <w:rsid w:val="009A32CF"/>
    <w:rPr>
      <w:sz w:val="16"/>
      <w:szCs w:val="16"/>
    </w:rPr>
  </w:style>
  <w:style w:type="paragraph" w:styleId="CommentText">
    <w:name w:val="annotation text"/>
    <w:basedOn w:val="Normal"/>
    <w:link w:val="CommentTextChar"/>
    <w:uiPriority w:val="99"/>
    <w:semiHidden/>
    <w:unhideWhenUsed/>
    <w:rsid w:val="009A32CF"/>
    <w:pPr>
      <w:spacing w:line="240" w:lineRule="auto"/>
    </w:pPr>
    <w:rPr>
      <w:sz w:val="20"/>
      <w:szCs w:val="20"/>
    </w:rPr>
  </w:style>
  <w:style w:type="character" w:customStyle="1" w:styleId="CommentTextChar">
    <w:name w:val="Comment Text Char"/>
    <w:basedOn w:val="DefaultParagraphFont"/>
    <w:link w:val="CommentText"/>
    <w:uiPriority w:val="99"/>
    <w:semiHidden/>
    <w:rsid w:val="009A32CF"/>
    <w:rPr>
      <w:sz w:val="20"/>
      <w:szCs w:val="20"/>
      <w:lang w:val="en-US"/>
    </w:rPr>
  </w:style>
  <w:style w:type="paragraph" w:styleId="CommentSubject">
    <w:name w:val="annotation subject"/>
    <w:basedOn w:val="CommentText"/>
    <w:next w:val="CommentText"/>
    <w:link w:val="CommentSubjectChar"/>
    <w:uiPriority w:val="99"/>
    <w:semiHidden/>
    <w:unhideWhenUsed/>
    <w:rsid w:val="009A32CF"/>
    <w:rPr>
      <w:b/>
      <w:bCs/>
    </w:rPr>
  </w:style>
  <w:style w:type="character" w:customStyle="1" w:styleId="CommentSubjectChar">
    <w:name w:val="Comment Subject Char"/>
    <w:basedOn w:val="CommentTextChar"/>
    <w:link w:val="CommentSubject"/>
    <w:uiPriority w:val="99"/>
    <w:semiHidden/>
    <w:rsid w:val="009A32CF"/>
    <w:rPr>
      <w:b/>
      <w:bCs/>
      <w:sz w:val="20"/>
      <w:szCs w:val="20"/>
      <w:lang w:val="en-US"/>
    </w:rPr>
  </w:style>
  <w:style w:type="character" w:styleId="Hyperlink">
    <w:name w:val="Hyperlink"/>
    <w:basedOn w:val="DefaultParagraphFont"/>
    <w:uiPriority w:val="99"/>
    <w:unhideWhenUsed/>
    <w:rsid w:val="009A32CF"/>
    <w:rPr>
      <w:color w:val="0563C1" w:themeColor="hyperlink"/>
      <w:u w:val="single"/>
    </w:rPr>
  </w:style>
  <w:style w:type="character" w:styleId="UnresolvedMention">
    <w:name w:val="Unresolved Mention"/>
    <w:basedOn w:val="DefaultParagraphFont"/>
    <w:uiPriority w:val="99"/>
    <w:semiHidden/>
    <w:unhideWhenUsed/>
    <w:rsid w:val="009A32CF"/>
    <w:rPr>
      <w:color w:val="605E5C"/>
      <w:shd w:val="clear" w:color="auto" w:fill="E1DFDD"/>
    </w:rPr>
  </w:style>
  <w:style w:type="paragraph" w:styleId="Revision">
    <w:name w:val="Revision"/>
    <w:hidden/>
    <w:uiPriority w:val="99"/>
    <w:semiHidden/>
    <w:rsid w:val="00B47117"/>
    <w:pPr>
      <w:spacing w:after="0" w:line="240" w:lineRule="auto"/>
    </w:pPr>
    <w:rPr>
      <w:lang w:val="en-US"/>
    </w:rPr>
  </w:style>
  <w:style w:type="character" w:styleId="FollowedHyperlink">
    <w:name w:val="FollowedHyperlink"/>
    <w:basedOn w:val="DefaultParagraphFont"/>
    <w:uiPriority w:val="99"/>
    <w:semiHidden/>
    <w:unhideWhenUsed/>
    <w:rsid w:val="00B47117"/>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44039136">
      <w:bodyDiv w:val="1"/>
      <w:marLeft w:val="0"/>
      <w:marRight w:val="0"/>
      <w:marTop w:val="0"/>
      <w:marBottom w:val="0"/>
      <w:divBdr>
        <w:top w:val="none" w:sz="0" w:space="0" w:color="auto"/>
        <w:left w:val="none" w:sz="0" w:space="0" w:color="auto"/>
        <w:bottom w:val="none" w:sz="0" w:space="0" w:color="auto"/>
        <w:right w:val="none" w:sz="0" w:space="0" w:color="auto"/>
      </w:divBdr>
      <w:divsChild>
        <w:div w:id="984430141">
          <w:marLeft w:val="0"/>
          <w:marRight w:val="0"/>
          <w:marTop w:val="0"/>
          <w:marBottom w:val="0"/>
          <w:divBdr>
            <w:top w:val="none" w:sz="0" w:space="0" w:color="auto"/>
            <w:left w:val="none" w:sz="0" w:space="0" w:color="auto"/>
            <w:bottom w:val="none" w:sz="0" w:space="0" w:color="auto"/>
            <w:right w:val="none" w:sz="0" w:space="0" w:color="auto"/>
          </w:divBdr>
          <w:divsChild>
            <w:div w:id="611009399">
              <w:marLeft w:val="0"/>
              <w:marRight w:val="0"/>
              <w:marTop w:val="0"/>
              <w:marBottom w:val="0"/>
              <w:divBdr>
                <w:top w:val="none" w:sz="0" w:space="0" w:color="auto"/>
                <w:left w:val="none" w:sz="0" w:space="0" w:color="auto"/>
                <w:bottom w:val="none" w:sz="0" w:space="0" w:color="auto"/>
                <w:right w:val="none" w:sz="0" w:space="0" w:color="auto"/>
              </w:divBdr>
              <w:divsChild>
                <w:div w:id="1148741970">
                  <w:marLeft w:val="0"/>
                  <w:marRight w:val="0"/>
                  <w:marTop w:val="0"/>
                  <w:marBottom w:val="0"/>
                  <w:divBdr>
                    <w:top w:val="none" w:sz="0" w:space="0" w:color="auto"/>
                    <w:left w:val="none" w:sz="0" w:space="0" w:color="auto"/>
                    <w:bottom w:val="none" w:sz="0" w:space="0" w:color="auto"/>
                    <w:right w:val="none" w:sz="0" w:space="0" w:color="auto"/>
                  </w:divBdr>
                  <w:divsChild>
                    <w:div w:id="433868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534517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file:///C:\Users\vgf\AppData\Local\Microsoft\Windows\INetCache\Content.Outlook\HLI2F85Q\www.oxynade.com" TargetMode="External"/><Relationship Id="rId5" Type="http://schemas.openxmlformats.org/officeDocument/2006/relationships/hyperlink" Target="file:///C:\Users\vgf\AppData\Local\Microsoft\Windows\INetCache\Content.Outlook\HLI2F85Q\www.secutix.com" TargetMode="External"/><Relationship Id="rId4" Type="http://schemas.openxmlformats.org/officeDocument/2006/relationships/hyperlink" Target="http://www.secutix.com/f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2</Pages>
  <Words>637</Words>
  <Characters>3632</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González Fernández Violeta</dc:creator>
  <cp:keywords/>
  <dc:description/>
  <cp:lastModifiedBy>Lea Stiels</cp:lastModifiedBy>
  <cp:revision>3</cp:revision>
  <cp:lastPrinted>2020-01-22T10:09:00Z</cp:lastPrinted>
  <dcterms:created xsi:type="dcterms:W3CDTF">2020-01-22T19:14:00Z</dcterms:created>
  <dcterms:modified xsi:type="dcterms:W3CDTF">2020-01-22T19:50:00Z</dcterms:modified>
</cp:coreProperties>
</file>